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E8A0F" w14:textId="77777777" w:rsidR="008E6B5C" w:rsidRPr="00F64DA4" w:rsidRDefault="008E6B5C">
      <w:pPr>
        <w:pStyle w:val="2"/>
        <w:ind w:firstLine="0"/>
        <w:rPr>
          <w:b w:val="0"/>
          <w:bCs w:val="0"/>
          <w:sz w:val="24"/>
          <w:szCs w:val="24"/>
        </w:rPr>
      </w:pPr>
      <w:r w:rsidRPr="00F64DA4">
        <w:rPr>
          <w:sz w:val="24"/>
          <w:szCs w:val="24"/>
        </w:rPr>
        <w:t>И Н С Т Р У К Ц И Я</w:t>
      </w:r>
    </w:p>
    <w:p w14:paraId="1E2332C0" w14:textId="77777777" w:rsidR="008E6B5C" w:rsidRPr="00F64DA4" w:rsidRDefault="008E6B5C">
      <w:pPr>
        <w:jc w:val="center"/>
        <w:rPr>
          <w:b/>
          <w:bCs/>
          <w:sz w:val="24"/>
          <w:szCs w:val="24"/>
        </w:rPr>
      </w:pPr>
      <w:r w:rsidRPr="00F64DA4">
        <w:rPr>
          <w:b/>
          <w:bCs/>
          <w:sz w:val="24"/>
          <w:szCs w:val="24"/>
        </w:rPr>
        <w:t>о мерах пожарной безопасности при организации и проведении новогодних и рождественских мероприятий с массовым пребыванием людей</w:t>
      </w:r>
    </w:p>
    <w:p w14:paraId="475EA64C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</w:p>
    <w:p w14:paraId="151E947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 </w:t>
      </w:r>
    </w:p>
    <w:p w14:paraId="51317CEE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Лица ответственные за обеспечение пожарной безопасности перечисленных выше учреждений - ОБЯЗАНЫ:</w:t>
      </w:r>
    </w:p>
    <w:p w14:paraId="7292940B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 w14:paraId="7C46652D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 w14:paraId="33A460DD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</w:t>
      </w:r>
      <w:proofErr w:type="spellStart"/>
      <w:r w:rsidRPr="00F64DA4">
        <w:rPr>
          <w:sz w:val="24"/>
          <w:szCs w:val="24"/>
        </w:rPr>
        <w:t>повысителей</w:t>
      </w:r>
      <w:proofErr w:type="spellEnd"/>
      <w:r w:rsidRPr="00F64DA4">
        <w:rPr>
          <w:sz w:val="24"/>
          <w:szCs w:val="24"/>
        </w:rPr>
        <w:t xml:space="preserve"> с пуском воды. При необходимости провести их ремонт, дверцы шкафчиков пожарных кранов после проверки опломбировать.</w:t>
      </w:r>
    </w:p>
    <w:p w14:paraId="4424DF5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 w14:paraId="559808E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 w14:paraId="4499938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 w14:paraId="52BC87B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 w14:paraId="25AE6440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Обеспечить режим курения в строгом соответствии с действующим Федеральным законодательством.</w:t>
      </w:r>
    </w:p>
    <w:p w14:paraId="2E48A1A6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 w14:paraId="336E3233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 w14:paraId="2588A0A7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Усилить противопожарную охрану зданий и помещений в дни подготовки и проведения мероприятий, особенно в ночное время и выходные дни. </w:t>
      </w:r>
    </w:p>
    <w:p w14:paraId="0587DD25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 w14:paraId="483B89F1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Запретить хранение и использование огнеопасных и горючих жидкостей, баллонов с газами и других огнеопасных веществ.</w:t>
      </w:r>
    </w:p>
    <w:p w14:paraId="2F27B08D" w14:textId="77777777" w:rsidR="008E6B5C" w:rsidRPr="00F64DA4" w:rsidRDefault="008E6B5C">
      <w:pPr>
        <w:ind w:firstLine="709"/>
        <w:jc w:val="both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 w14:paraId="20ACEE70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При возникновении пожара (загорания) немедленно сообщить о нем в пожарную охрану по городскому </w:t>
      </w:r>
      <w:r w:rsidRPr="00F64DA4">
        <w:rPr>
          <w:b/>
          <w:bCs/>
          <w:sz w:val="24"/>
          <w:szCs w:val="24"/>
        </w:rPr>
        <w:t>телефону «</w:t>
      </w:r>
      <w:r w:rsidR="001E101C" w:rsidRPr="00F64DA4">
        <w:rPr>
          <w:b/>
          <w:bCs/>
          <w:sz w:val="24"/>
          <w:szCs w:val="24"/>
        </w:rPr>
        <w:t>1</w:t>
      </w:r>
      <w:r w:rsidRPr="00F64DA4">
        <w:rPr>
          <w:b/>
          <w:bCs/>
          <w:sz w:val="24"/>
          <w:szCs w:val="24"/>
        </w:rPr>
        <w:t xml:space="preserve">01» </w:t>
      </w:r>
      <w:r w:rsidR="00804FA6">
        <w:rPr>
          <w:b/>
          <w:bCs/>
          <w:sz w:val="24"/>
          <w:szCs w:val="24"/>
        </w:rPr>
        <w:t>или «112»</w:t>
      </w:r>
      <w:r w:rsidRPr="00F64DA4">
        <w:rPr>
          <w:sz w:val="24"/>
          <w:szCs w:val="24"/>
        </w:rPr>
        <w:t xml:space="preserve"> с указанием точного адреса, наименования </w:t>
      </w:r>
      <w:r w:rsidRPr="00F64DA4">
        <w:rPr>
          <w:sz w:val="24"/>
          <w:szCs w:val="24"/>
        </w:rPr>
        <w:lastRenderedPageBreak/>
        <w:t>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 w14:paraId="2543F0AB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Сообщить в территориальные подразделения федеральной противопожарной службы дату и время проведения массовых мероприятий.</w:t>
      </w:r>
    </w:p>
    <w:p w14:paraId="3A748984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 w14:paraId="23CC6C0A" w14:textId="77777777" w:rsidR="008E6B5C" w:rsidRPr="00F64DA4" w:rsidRDefault="008E6B5C">
      <w:pPr>
        <w:pStyle w:val="21"/>
        <w:rPr>
          <w:sz w:val="24"/>
          <w:szCs w:val="24"/>
        </w:rPr>
      </w:pPr>
    </w:p>
    <w:p w14:paraId="7459825D" w14:textId="77777777" w:rsidR="008E6B5C" w:rsidRDefault="008E6B5C" w:rsidP="00F64DA4">
      <w:pPr>
        <w:pStyle w:val="21"/>
        <w:jc w:val="center"/>
        <w:rPr>
          <w:b/>
          <w:bCs/>
        </w:rPr>
      </w:pPr>
      <w:r w:rsidRPr="00F64DA4">
        <w:rPr>
          <w:b/>
          <w:bCs/>
          <w:sz w:val="24"/>
          <w:szCs w:val="24"/>
        </w:rPr>
        <w:t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 w14:paraId="28EB159C" w14:textId="77777777" w:rsidR="00F64DA4" w:rsidRPr="00F64DA4" w:rsidRDefault="00F64DA4" w:rsidP="00F64DA4">
      <w:pPr>
        <w:pStyle w:val="21"/>
        <w:jc w:val="center"/>
        <w:rPr>
          <w:b/>
          <w:bCs/>
          <w:sz w:val="24"/>
          <w:szCs w:val="24"/>
        </w:rPr>
      </w:pPr>
    </w:p>
    <w:p w14:paraId="5DA8C3D5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 w14:paraId="2E6DAB21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 w14:paraId="404AE848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Елка должна устанавливаться на устойчивом основании (подставке) и с таким расчетом, чтобы ветви не касались стен и потолка.</w:t>
      </w:r>
    </w:p>
    <w:p w14:paraId="14BDDD1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При отсутствии в помещении электрического освещения мероприятия у елки должны проводится только в светлое время суток.</w:t>
      </w:r>
    </w:p>
    <w:p w14:paraId="52D7610B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 w14:paraId="2BB2CAD9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 w14:paraId="051CB73C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Над дверями, предназначенными для эвакуации людей, должны быть установлены </w:t>
      </w:r>
      <w:proofErr w:type="spellStart"/>
      <w:r w:rsidRPr="00F64DA4">
        <w:rPr>
          <w:sz w:val="24"/>
          <w:szCs w:val="24"/>
        </w:rPr>
        <w:t>светоуказатели</w:t>
      </w:r>
      <w:proofErr w:type="spellEnd"/>
      <w:r w:rsidRPr="00F64DA4">
        <w:rPr>
          <w:sz w:val="24"/>
          <w:szCs w:val="24"/>
        </w:rPr>
        <w:t xml:space="preserve">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 w14:paraId="39AE2874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</w:t>
      </w:r>
      <w:proofErr w:type="gramStart"/>
      <w:r w:rsidRPr="00F64DA4">
        <w:rPr>
          <w:sz w:val="24"/>
          <w:szCs w:val="24"/>
        </w:rPr>
        <w:t>до 12</w:t>
      </w:r>
      <w:proofErr w:type="gramEnd"/>
      <w:r w:rsidRPr="00F64DA4">
        <w:rPr>
          <w:sz w:val="24"/>
          <w:szCs w:val="24"/>
        </w:rPr>
        <w:t xml:space="preserve">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 w14:paraId="6952B1B2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На прилегающей к объекту территории крышки колодцев пожарных гидрантов должны быть очищены от снега и льда, а на стенах зданий установлены </w:t>
      </w:r>
      <w:proofErr w:type="spellStart"/>
      <w:r w:rsidRPr="00F64DA4">
        <w:rPr>
          <w:sz w:val="24"/>
          <w:szCs w:val="24"/>
        </w:rPr>
        <w:t>светоуказатели</w:t>
      </w:r>
      <w:proofErr w:type="spellEnd"/>
      <w:r w:rsidRPr="00F64DA4">
        <w:rPr>
          <w:sz w:val="24"/>
          <w:szCs w:val="24"/>
        </w:rPr>
        <w:t xml:space="preserve"> их расположения.</w:t>
      </w:r>
    </w:p>
    <w:p w14:paraId="2477E56A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Демонтаж елки должен быть проведен не позже следующего дня по окончании мероприятий.</w:t>
      </w:r>
    </w:p>
    <w:p w14:paraId="26A8CEA1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 w14:paraId="350BB607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 w14:paraId="1D530595" w14:textId="77777777" w:rsidR="008E6B5C" w:rsidRPr="00F64DA4" w:rsidRDefault="008E6B5C">
      <w:pPr>
        <w:pStyle w:val="21"/>
        <w:jc w:val="center"/>
        <w:rPr>
          <w:b/>
          <w:bCs/>
          <w:sz w:val="24"/>
          <w:szCs w:val="24"/>
        </w:rPr>
      </w:pPr>
    </w:p>
    <w:p w14:paraId="1509F335" w14:textId="77777777" w:rsidR="008E6B5C" w:rsidRDefault="008E6B5C" w:rsidP="00F64DA4">
      <w:pPr>
        <w:pStyle w:val="21"/>
        <w:jc w:val="center"/>
        <w:rPr>
          <w:b/>
          <w:bCs/>
        </w:rPr>
      </w:pPr>
      <w:r w:rsidRPr="00F64DA4">
        <w:rPr>
          <w:b/>
          <w:bCs/>
          <w:sz w:val="24"/>
          <w:szCs w:val="24"/>
        </w:rPr>
        <w:lastRenderedPageBreak/>
        <w:t>При проведении новогодних мероприятий с массовым пребыванием людей запрещается:</w:t>
      </w:r>
    </w:p>
    <w:p w14:paraId="39C3F612" w14:textId="77777777" w:rsidR="00F64DA4" w:rsidRPr="00F64DA4" w:rsidRDefault="00F64DA4" w:rsidP="00F64DA4">
      <w:pPr>
        <w:pStyle w:val="21"/>
        <w:jc w:val="center"/>
        <w:rPr>
          <w:b/>
          <w:bCs/>
          <w:sz w:val="24"/>
          <w:szCs w:val="24"/>
        </w:rPr>
      </w:pPr>
    </w:p>
    <w:p w14:paraId="2DC3E4C3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Использовать пиротехнические изделия в любых помещениях.</w:t>
      </w:r>
    </w:p>
    <w:p w14:paraId="4F2BC69C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Проведение мероприятий при запертых распашных решетках на окнах помещений, в которых они проводятся.</w:t>
      </w:r>
    </w:p>
    <w:p w14:paraId="5D6F2A3C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 w14:paraId="0CB4184A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Устанавливать елку вблизи дверей эвакуационных выходов и загромождать коридоры, проходы и подступы к средствам пожаротушения.</w:t>
      </w:r>
    </w:p>
    <w:p w14:paraId="7414963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Украшать елку целлулоидными игрушками, а также марлей и ватой, не пропитанными огнезащитными составами.</w:t>
      </w:r>
    </w:p>
    <w:p w14:paraId="54D392D2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 w14:paraId="53B47035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Содержать двери эвакуационных выходов во время представлений на </w:t>
      </w:r>
      <w:proofErr w:type="spellStart"/>
      <w:r w:rsidRPr="00F64DA4">
        <w:rPr>
          <w:sz w:val="24"/>
          <w:szCs w:val="24"/>
        </w:rPr>
        <w:t>труднооткрываемых</w:t>
      </w:r>
      <w:proofErr w:type="spellEnd"/>
      <w:r w:rsidRPr="00F64DA4">
        <w:rPr>
          <w:sz w:val="24"/>
          <w:szCs w:val="24"/>
        </w:rPr>
        <w:t xml:space="preserve">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 w14:paraId="4C418D00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Полностью гасить свет в помещении во время спектаклей или представлений. Использовать ставни на окнах для затемнения помещений.</w:t>
      </w:r>
    </w:p>
    <w:p w14:paraId="09CB1A7C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 xml:space="preserve">Применять самодельные </w:t>
      </w:r>
      <w:proofErr w:type="spellStart"/>
      <w:r w:rsidRPr="00F64DA4">
        <w:rPr>
          <w:sz w:val="24"/>
          <w:szCs w:val="24"/>
        </w:rPr>
        <w:t>электрогирлянды</w:t>
      </w:r>
      <w:proofErr w:type="spellEnd"/>
      <w:r w:rsidRPr="00F64DA4">
        <w:rPr>
          <w:sz w:val="24"/>
          <w:szCs w:val="24"/>
        </w:rPr>
        <w:t>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 w14:paraId="4FC3C69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Устанавливать на путях эвакуации киоски по выдаче и продаже новогодних подарков.</w:t>
      </w:r>
    </w:p>
    <w:p w14:paraId="24A64388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Проводить ремонтные, окрасочные, огневые, сварочные и другие пожароопасные и взрывопожароопасные работы.</w:t>
      </w:r>
    </w:p>
    <w:p w14:paraId="1979867C" w14:textId="77777777" w:rsidR="008E6B5C" w:rsidRPr="00F64DA4" w:rsidRDefault="008E6B5C">
      <w:pPr>
        <w:pStyle w:val="21"/>
        <w:rPr>
          <w:sz w:val="24"/>
          <w:szCs w:val="24"/>
        </w:rPr>
      </w:pPr>
    </w:p>
    <w:p w14:paraId="662900DC" w14:textId="77777777" w:rsidR="008E6B5C" w:rsidRDefault="008E6B5C" w:rsidP="00F64DA4">
      <w:pPr>
        <w:pStyle w:val="21"/>
        <w:jc w:val="center"/>
        <w:rPr>
          <w:b/>
          <w:bCs/>
        </w:rPr>
      </w:pPr>
      <w:r w:rsidRPr="00F64DA4">
        <w:rPr>
          <w:b/>
          <w:bCs/>
          <w:sz w:val="24"/>
          <w:szCs w:val="24"/>
        </w:rPr>
        <w:t>При использовании пиротехнических изделий запрещается:</w:t>
      </w:r>
    </w:p>
    <w:p w14:paraId="4E12F281" w14:textId="77777777" w:rsidR="00F64DA4" w:rsidRPr="00F64DA4" w:rsidRDefault="00F64DA4" w:rsidP="00F64DA4">
      <w:pPr>
        <w:pStyle w:val="21"/>
        <w:jc w:val="center"/>
        <w:rPr>
          <w:b/>
          <w:bCs/>
          <w:sz w:val="24"/>
          <w:szCs w:val="24"/>
        </w:rPr>
      </w:pPr>
    </w:p>
    <w:p w14:paraId="47EE1EFF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Предпринимать любые действия, не предусмотренные инструкцией по применению;</w:t>
      </w:r>
    </w:p>
    <w:p w14:paraId="1527F834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 w14:paraId="39699505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Разбирать изделия;</w:t>
      </w:r>
    </w:p>
    <w:p w14:paraId="2286A82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Производить пуск детьми, с рук, направлять фейерверк на людей, животных, строения;</w:t>
      </w:r>
    </w:p>
    <w:p w14:paraId="22ED90A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Продавать лицам моложе 16 лет.</w:t>
      </w:r>
    </w:p>
    <w:p w14:paraId="0ED2F7CA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 w14:paraId="4E78BECC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 w14:paraId="093C7DB7" w14:textId="77777777" w:rsidR="008E6B5C" w:rsidRPr="00F64DA4" w:rsidRDefault="008E6B5C">
      <w:pPr>
        <w:pStyle w:val="21"/>
        <w:rPr>
          <w:sz w:val="24"/>
          <w:szCs w:val="24"/>
        </w:rPr>
      </w:pPr>
    </w:p>
    <w:p w14:paraId="70AF94A4" w14:textId="77777777" w:rsidR="008E6B5C" w:rsidRDefault="008E6B5C" w:rsidP="00F64DA4">
      <w:pPr>
        <w:pStyle w:val="21"/>
        <w:jc w:val="center"/>
        <w:rPr>
          <w:b/>
          <w:bCs/>
        </w:rPr>
      </w:pPr>
      <w:r w:rsidRPr="00F64DA4">
        <w:rPr>
          <w:b/>
          <w:bCs/>
          <w:sz w:val="24"/>
          <w:szCs w:val="24"/>
        </w:rPr>
        <w:t>При организации торгового обслуживания и питания при проведении массовых мероприятий необходимо учитывать:</w:t>
      </w:r>
    </w:p>
    <w:p w14:paraId="1AE65C81" w14:textId="77777777" w:rsidR="00F64DA4" w:rsidRPr="00F64DA4" w:rsidRDefault="00F64DA4" w:rsidP="00F64DA4">
      <w:pPr>
        <w:pStyle w:val="21"/>
        <w:jc w:val="center"/>
        <w:rPr>
          <w:b/>
          <w:bCs/>
          <w:sz w:val="24"/>
          <w:szCs w:val="24"/>
        </w:rPr>
      </w:pPr>
    </w:p>
    <w:p w14:paraId="12777D55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Обеспечение свободного доступа к пожарным гидрантам и другим водоисточникам для установки пожарной и другой специальной техники.</w:t>
      </w:r>
    </w:p>
    <w:p w14:paraId="0D0FEFC3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lastRenderedPageBreak/>
        <w:t>-</w:t>
      </w:r>
      <w:r w:rsidRPr="00F64DA4">
        <w:rPr>
          <w:sz w:val="24"/>
          <w:szCs w:val="24"/>
        </w:rPr>
        <w:tab/>
        <w:t>Обеспечение свободных проходов между торговыми рядами шириной не менее 2- х метров.</w:t>
      </w:r>
    </w:p>
    <w:p w14:paraId="376DC310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Исключение применения в конструкциях временных строений легковоспламеняющихся и пожароопасных материалов.</w:t>
      </w:r>
    </w:p>
    <w:p w14:paraId="08E111A3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Исключение использования электрических гирлянд и иллюминаций, не имеющих сертификатов соответствия.</w:t>
      </w:r>
    </w:p>
    <w:p w14:paraId="3D6E3F01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Обеспечение территории проведения мероприятий первичными средствами пожаротушения.</w:t>
      </w:r>
    </w:p>
    <w:p w14:paraId="4973EA52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Оборудование деревянных строений автоматической пожарной сигнализацией (автономными пожарными извещателями).</w:t>
      </w:r>
    </w:p>
    <w:p w14:paraId="7EF12746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ab/>
        <w:t>-</w:t>
      </w:r>
      <w:r w:rsidRPr="00F64DA4">
        <w:rPr>
          <w:sz w:val="24"/>
          <w:szCs w:val="24"/>
        </w:rPr>
        <w:tab/>
        <w:t>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 w14:paraId="047CA052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 w14:paraId="3C1F0EE1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Исключение использования пиротехнических изделий.</w:t>
      </w:r>
    </w:p>
    <w:p w14:paraId="0E8AA435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>-</w:t>
      </w:r>
      <w:r w:rsidRPr="00F64DA4">
        <w:rPr>
          <w:sz w:val="24"/>
          <w:szCs w:val="24"/>
        </w:rPr>
        <w:tab/>
        <w:t>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 w14:paraId="77CA5041" w14:textId="77777777" w:rsidR="008E6B5C" w:rsidRPr="00F64DA4" w:rsidRDefault="008E6B5C">
      <w:pPr>
        <w:pStyle w:val="21"/>
        <w:rPr>
          <w:sz w:val="24"/>
          <w:szCs w:val="24"/>
        </w:rPr>
      </w:pPr>
      <w:r w:rsidRPr="00F64DA4">
        <w:rPr>
          <w:sz w:val="24"/>
          <w:szCs w:val="24"/>
        </w:rPr>
        <w:tab/>
        <w:t>-</w:t>
      </w:r>
      <w:r w:rsidRPr="00F64DA4">
        <w:rPr>
          <w:sz w:val="24"/>
          <w:szCs w:val="24"/>
        </w:rPr>
        <w:tab/>
        <w:t>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 w14:paraId="2775C700" w14:textId="77777777" w:rsidR="008E6B5C" w:rsidRPr="00F64DA4" w:rsidRDefault="008E6B5C">
      <w:pPr>
        <w:pStyle w:val="af0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64D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64DA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64DA4">
        <w:rPr>
          <w:rFonts w:ascii="Times New Roman" w:hAnsi="Times New Roman" w:cs="Times New Roman"/>
          <w:sz w:val="24"/>
          <w:szCs w:val="24"/>
        </w:rPr>
        <w:t>-</w:t>
      </w:r>
      <w:r w:rsidRPr="00F64DA4">
        <w:rPr>
          <w:rFonts w:ascii="Times New Roman" w:hAnsi="Times New Roman" w:cs="Times New Roman"/>
          <w:sz w:val="24"/>
          <w:szCs w:val="24"/>
        </w:rPr>
        <w:tab/>
        <w:t>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 w14:paraId="6C60085D" w14:textId="77777777" w:rsidR="008E6B5C" w:rsidRPr="00F64DA4" w:rsidRDefault="008E6B5C">
      <w:pPr>
        <w:pStyle w:val="21"/>
        <w:rPr>
          <w:b/>
          <w:bCs/>
          <w:sz w:val="24"/>
          <w:szCs w:val="24"/>
        </w:rPr>
      </w:pPr>
    </w:p>
    <w:p w14:paraId="3B2DCEEC" w14:textId="77777777" w:rsidR="008E6B5C" w:rsidRPr="00F64DA4" w:rsidRDefault="008E6B5C">
      <w:pPr>
        <w:pStyle w:val="21"/>
        <w:rPr>
          <w:b/>
          <w:bCs/>
          <w:sz w:val="24"/>
          <w:szCs w:val="24"/>
        </w:rPr>
      </w:pPr>
    </w:p>
    <w:p w14:paraId="67680661" w14:textId="77777777" w:rsidR="008E6B5C" w:rsidRPr="00F64DA4" w:rsidRDefault="008E6B5C">
      <w:pPr>
        <w:pStyle w:val="21"/>
        <w:rPr>
          <w:b/>
          <w:bCs/>
          <w:sz w:val="24"/>
          <w:szCs w:val="24"/>
        </w:rPr>
      </w:pPr>
    </w:p>
    <w:p w14:paraId="1CC99E7E" w14:textId="77777777" w:rsidR="008E6B5C" w:rsidRDefault="008E6B5C" w:rsidP="00804FA6">
      <w:pPr>
        <w:pStyle w:val="21"/>
        <w:ind w:firstLine="0"/>
        <w:rPr>
          <w:sz w:val="28"/>
          <w:szCs w:val="28"/>
        </w:rPr>
      </w:pPr>
    </w:p>
    <w:sectPr w:rsidR="008E6B5C" w:rsidSect="008E6B5C">
      <w:headerReference w:type="default" r:id="rId7"/>
      <w:type w:val="oddPage"/>
      <w:pgSz w:w="11906" w:h="16838" w:code="9"/>
      <w:pgMar w:top="851" w:right="567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AF727" w14:textId="77777777" w:rsidR="00782A95" w:rsidRDefault="00782A95">
      <w:r>
        <w:separator/>
      </w:r>
    </w:p>
  </w:endnote>
  <w:endnote w:type="continuationSeparator" w:id="0">
    <w:p w14:paraId="5DDC6EC0" w14:textId="77777777" w:rsidR="00782A95" w:rsidRDefault="0078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35D82" w14:textId="77777777" w:rsidR="00782A95" w:rsidRDefault="00782A95">
      <w:r>
        <w:separator/>
      </w:r>
    </w:p>
  </w:footnote>
  <w:footnote w:type="continuationSeparator" w:id="0">
    <w:p w14:paraId="75CA4701" w14:textId="77777777" w:rsidR="00782A95" w:rsidRDefault="00782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04772" w14:textId="77777777" w:rsidR="008E6B5C" w:rsidRDefault="00485508">
    <w:pPr>
      <w:pStyle w:val="ac"/>
      <w:framePr w:wrap="auto" w:vAnchor="text" w:hAnchor="margin" w:xAlign="center" w:y="1"/>
      <w:jc w:val="center"/>
      <w:rPr>
        <w:rStyle w:val="ab"/>
      </w:rPr>
    </w:pPr>
    <w:r>
      <w:rPr>
        <w:rStyle w:val="ab"/>
      </w:rPr>
      <w:fldChar w:fldCharType="begin"/>
    </w:r>
    <w:r w:rsidR="008E6B5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04FA6">
      <w:rPr>
        <w:rStyle w:val="ab"/>
        <w:noProof/>
      </w:rPr>
      <w:t>4</w:t>
    </w:r>
    <w:r>
      <w:rPr>
        <w:rStyle w:val="ab"/>
      </w:rPr>
      <w:fldChar w:fldCharType="end"/>
    </w:r>
  </w:p>
  <w:p w14:paraId="53E1C44B" w14:textId="77777777" w:rsidR="008E6B5C" w:rsidRDefault="008E6B5C">
    <w:pPr>
      <w:pStyle w:val="ac"/>
      <w:framePr w:wrap="auto" w:vAnchor="text" w:hAnchor="margin" w:xAlign="center" w:y="1"/>
      <w:rPr>
        <w:rStyle w:val="ab"/>
      </w:rPr>
    </w:pPr>
  </w:p>
  <w:p w14:paraId="17344FF5" w14:textId="77777777" w:rsidR="008E6B5C" w:rsidRDefault="008E6B5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F54ED"/>
    <w:multiLevelType w:val="hybridMultilevel"/>
    <w:tmpl w:val="9A0094A4"/>
    <w:lvl w:ilvl="0" w:tplc="0419000F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9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1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8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5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6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4BD6058B"/>
    <w:multiLevelType w:val="singleLevel"/>
    <w:tmpl w:val="1CD22CF4"/>
    <w:lvl w:ilvl="0">
      <w:start w:val="1"/>
      <w:numFmt w:val="decimal"/>
      <w:lvlText w:val="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5C"/>
    <w:rsid w:val="001E101C"/>
    <w:rsid w:val="001E21A6"/>
    <w:rsid w:val="003902CA"/>
    <w:rsid w:val="00396255"/>
    <w:rsid w:val="00485508"/>
    <w:rsid w:val="005C27F6"/>
    <w:rsid w:val="005F18DB"/>
    <w:rsid w:val="00603569"/>
    <w:rsid w:val="00625913"/>
    <w:rsid w:val="007053A6"/>
    <w:rsid w:val="00782A95"/>
    <w:rsid w:val="007B3D5E"/>
    <w:rsid w:val="00804FA6"/>
    <w:rsid w:val="00824EDB"/>
    <w:rsid w:val="008E6B5C"/>
    <w:rsid w:val="008F4551"/>
    <w:rsid w:val="00952B15"/>
    <w:rsid w:val="009C1BEA"/>
    <w:rsid w:val="00A05DD5"/>
    <w:rsid w:val="00A97826"/>
    <w:rsid w:val="00B04695"/>
    <w:rsid w:val="00B1046D"/>
    <w:rsid w:val="00BA061D"/>
    <w:rsid w:val="00D019C7"/>
    <w:rsid w:val="00D82711"/>
    <w:rsid w:val="00DB0C6A"/>
    <w:rsid w:val="00E05A72"/>
    <w:rsid w:val="00F44318"/>
    <w:rsid w:val="00F64DA4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224A5"/>
  <w15:docId w15:val="{047461AB-A400-4AB8-8920-3122C205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508"/>
    <w:pPr>
      <w:autoSpaceDE w:val="0"/>
      <w:autoSpaceDN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485508"/>
    <w:pPr>
      <w:keepNext/>
      <w:ind w:firstLine="709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485508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485508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rsid w:val="00485508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48550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99"/>
    <w:rsid w:val="00485508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485508"/>
  </w:style>
  <w:style w:type="character" w:customStyle="1" w:styleId="a8">
    <w:name w:val="Основной текст Знак"/>
    <w:link w:val="a7"/>
    <w:uiPriority w:val="99"/>
    <w:rsid w:val="00485508"/>
    <w:rPr>
      <w:rFonts w:ascii="Times New Roman" w:hAnsi="Times New Roman" w:cs="Times New Roman"/>
      <w:sz w:val="20"/>
      <w:szCs w:val="20"/>
    </w:rPr>
  </w:style>
  <w:style w:type="paragraph" w:styleId="a9">
    <w:name w:val="Subtitle"/>
    <w:basedOn w:val="a"/>
    <w:link w:val="aa"/>
    <w:uiPriority w:val="99"/>
    <w:qFormat/>
    <w:rsid w:val="0048550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a">
    <w:name w:val="Подзаголовок Знак"/>
    <w:link w:val="a9"/>
    <w:uiPriority w:val="99"/>
    <w:rsid w:val="00485508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485508"/>
    <w:pPr>
      <w:ind w:firstLine="709"/>
      <w:jc w:val="both"/>
    </w:pPr>
  </w:style>
  <w:style w:type="character" w:customStyle="1" w:styleId="22">
    <w:name w:val="Основной текст 2 Знак"/>
    <w:link w:val="21"/>
    <w:uiPriority w:val="99"/>
    <w:rsid w:val="00485508"/>
    <w:rPr>
      <w:rFonts w:ascii="Times New Roman" w:hAnsi="Times New Roman" w:cs="Times New Roman"/>
      <w:sz w:val="20"/>
      <w:szCs w:val="20"/>
    </w:rPr>
  </w:style>
  <w:style w:type="character" w:styleId="ab">
    <w:name w:val="page number"/>
    <w:uiPriority w:val="99"/>
    <w:rsid w:val="00485508"/>
    <w:rPr>
      <w:rFonts w:ascii="Times New Roman" w:hAnsi="Times New Roman" w:cs="Times New Roman"/>
    </w:rPr>
  </w:style>
  <w:style w:type="paragraph" w:styleId="ac">
    <w:name w:val="header"/>
    <w:basedOn w:val="a"/>
    <w:link w:val="ad"/>
    <w:uiPriority w:val="99"/>
    <w:rsid w:val="00485508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485508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rsid w:val="0048550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485508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rsid w:val="00485508"/>
    <w:pPr>
      <w:autoSpaceDE/>
      <w:autoSpaceDN/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Т В Е Р Ж Д А Ю</vt:lpstr>
    </vt:vector>
  </TitlesOfParts>
  <Company>Дом</Company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 В Е Р Ж Д А Ю</dc:title>
  <dc:subject/>
  <dc:creator>Дима</dc:creator>
  <cp:keywords/>
  <dc:description/>
  <cp:lastModifiedBy>-User</cp:lastModifiedBy>
  <cp:revision>2</cp:revision>
  <cp:lastPrinted>2020-12-11T06:51:00Z</cp:lastPrinted>
  <dcterms:created xsi:type="dcterms:W3CDTF">2025-12-23T10:10:00Z</dcterms:created>
  <dcterms:modified xsi:type="dcterms:W3CDTF">2025-12-23T10:10:00Z</dcterms:modified>
</cp:coreProperties>
</file>